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701"/>
        <w:gridCol w:w="1701"/>
        <w:gridCol w:w="1701"/>
        <w:gridCol w:w="1686"/>
        <w:gridCol w:w="15"/>
        <w:gridCol w:w="1672"/>
      </w:tblGrid>
      <w:tr w:rsidR="00301221" w14:paraId="52BB8ED2" w14:textId="77777777" w:rsidTr="005B6F18">
        <w:tc>
          <w:tcPr>
            <w:tcW w:w="15134" w:type="dxa"/>
            <w:gridSpan w:val="8"/>
          </w:tcPr>
          <w:p w14:paraId="36A0D296" w14:textId="642CAA8D" w:rsidR="00301221" w:rsidRPr="00926E0C" w:rsidRDefault="00606F2E" w:rsidP="00301221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Cawsand</w:t>
            </w:r>
            <w:proofErr w:type="spellEnd"/>
            <w:r w:rsidR="00301221" w:rsidRPr="00926E0C">
              <w:rPr>
                <w:rFonts w:ascii="Comic Sans MS" w:hAnsi="Comic Sans MS"/>
                <w:b/>
                <w:u w:val="single"/>
              </w:rPr>
              <w:t xml:space="preserve"> Class Home learning grid</w:t>
            </w:r>
            <w:r w:rsidR="008467E0">
              <w:rPr>
                <w:rFonts w:ascii="Comic Sans MS" w:hAnsi="Comic Sans MS"/>
                <w:b/>
                <w:u w:val="single"/>
              </w:rPr>
              <w:t xml:space="preserve"> – WC 11.01.21</w:t>
            </w:r>
          </w:p>
        </w:tc>
      </w:tr>
      <w:tr w:rsidR="00301221" w14:paraId="1B8C096F" w14:textId="77777777" w:rsidTr="008E5907">
        <w:tc>
          <w:tcPr>
            <w:tcW w:w="6658" w:type="dxa"/>
            <w:gridSpan w:val="2"/>
          </w:tcPr>
          <w:p w14:paraId="0062EF53" w14:textId="77777777" w:rsidR="00301221" w:rsidRDefault="00301221" w:rsidP="00301221"/>
        </w:tc>
        <w:tc>
          <w:tcPr>
            <w:tcW w:w="1701" w:type="dxa"/>
          </w:tcPr>
          <w:p w14:paraId="6E83FF3E" w14:textId="77777777" w:rsidR="00301221" w:rsidRPr="00926E0C" w:rsidRDefault="00301221" w:rsidP="00301221">
            <w:pPr>
              <w:tabs>
                <w:tab w:val="right" w:pos="46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Pr="00926E0C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8E3E14A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14:paraId="3946AE2C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gridSpan w:val="2"/>
          </w:tcPr>
          <w:p w14:paraId="6794A31A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672" w:type="dxa"/>
          </w:tcPr>
          <w:p w14:paraId="4C420379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0B6435" w14:paraId="0A8236B7" w14:textId="77777777" w:rsidTr="000B6435">
        <w:tc>
          <w:tcPr>
            <w:tcW w:w="15134" w:type="dxa"/>
            <w:gridSpan w:val="8"/>
            <w:shd w:val="clear" w:color="auto" w:fill="00B0F0"/>
          </w:tcPr>
          <w:p w14:paraId="66529DF2" w14:textId="3E145F01" w:rsidR="000B6435" w:rsidRPr="000B6435" w:rsidRDefault="000B6435" w:rsidP="007957CA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8467E0" w14:paraId="77FC2EBD" w14:textId="77777777" w:rsidTr="008E5907">
        <w:tc>
          <w:tcPr>
            <w:tcW w:w="6658" w:type="dxa"/>
            <w:gridSpan w:val="2"/>
          </w:tcPr>
          <w:p w14:paraId="4079D03D" w14:textId="04F4C53F" w:rsidR="008467E0" w:rsidRPr="00606F2E" w:rsidRDefault="008467E0" w:rsidP="009B4BAE">
            <w:pPr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606F2E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Reading - </w:t>
            </w:r>
            <w:proofErr w:type="spellStart"/>
            <w:r w:rsidRPr="00606F2E"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u w:val="single"/>
                <w:lang w:eastAsia="en-GB"/>
              </w:rPr>
              <w:t>OxfordOwl</w:t>
            </w:r>
            <w:proofErr w:type="spellEnd"/>
            <w:r w:rsidRPr="00606F2E"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u w:val="single"/>
                <w:lang w:eastAsia="en-GB"/>
              </w:rPr>
              <w:t xml:space="preserve"> Login - </w:t>
            </w: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Username: </w:t>
            </w:r>
            <w:proofErr w:type="spellStart"/>
            <w:r w:rsidR="00DD02F4">
              <w:rPr>
                <w:rFonts w:ascii="Comic Sans MS" w:hAnsi="Comic Sans MS"/>
                <w:color w:val="002060"/>
                <w:sz w:val="18"/>
                <w:szCs w:val="18"/>
              </w:rPr>
              <w:t>Cawsand</w:t>
            </w:r>
            <w:proofErr w:type="spellEnd"/>
            <w:r w:rsidRPr="00606F2E"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lang w:eastAsia="en-GB"/>
              </w:rPr>
              <w:t xml:space="preserve">  </w:t>
            </w: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Password: Brunel</w:t>
            </w:r>
          </w:p>
          <w:p w14:paraId="1C36921F" w14:textId="77777777" w:rsidR="008467E0" w:rsidRPr="00606F2E" w:rsidRDefault="00AA645D" w:rsidP="007957CA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u w:val="single"/>
                <w:lang w:eastAsia="en-GB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This can be a book of your choice or you could go to Oxford Owl and read some of the e-books.</w:t>
            </w:r>
          </w:p>
        </w:tc>
        <w:tc>
          <w:tcPr>
            <w:tcW w:w="1701" w:type="dxa"/>
          </w:tcPr>
          <w:p w14:paraId="7490808E" w14:textId="77777777" w:rsidR="008467E0" w:rsidRPr="00606F2E" w:rsidRDefault="00AA645D" w:rsidP="007957CA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Joe Wicks – PE with Joe. 9am – 9:20am</w:t>
            </w:r>
          </w:p>
        </w:tc>
        <w:tc>
          <w:tcPr>
            <w:tcW w:w="1701" w:type="dxa"/>
          </w:tcPr>
          <w:p w14:paraId="66A0CADC" w14:textId="77777777" w:rsidR="008467E0" w:rsidRPr="00606F2E" w:rsidRDefault="008467E0" w:rsidP="00AA645D">
            <w:pPr>
              <w:rPr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 xml:space="preserve">Reading </w:t>
            </w:r>
            <w:r w:rsidR="00AA645D" w:rsidRPr="00606F2E">
              <w:rPr>
                <w:rFonts w:ascii="Comic Sans MS" w:hAnsi="Comic Sans MS"/>
                <w:color w:val="002060"/>
                <w:sz w:val="18"/>
                <w:szCs w:val="18"/>
              </w:rPr>
              <w:t>Comprehension</w:t>
            </w:r>
          </w:p>
        </w:tc>
        <w:tc>
          <w:tcPr>
            <w:tcW w:w="1701" w:type="dxa"/>
          </w:tcPr>
          <w:p w14:paraId="41933CC1" w14:textId="77777777" w:rsidR="008467E0" w:rsidRPr="00606F2E" w:rsidRDefault="00AA645D" w:rsidP="007957CA">
            <w:pPr>
              <w:rPr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Joe Wicks – PE with Joe. 9am – 9:20am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8E81FE" w14:textId="77777777" w:rsidR="008467E0" w:rsidRPr="00606F2E" w:rsidRDefault="008467E0" w:rsidP="00AA64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Reading</w:t>
            </w:r>
            <w:r w:rsidR="00AA645D" w:rsidRPr="00606F2E">
              <w:rPr>
                <w:rFonts w:ascii="Comic Sans MS" w:hAnsi="Comic Sans MS"/>
                <w:color w:val="002060"/>
                <w:sz w:val="18"/>
                <w:szCs w:val="18"/>
              </w:rPr>
              <w:t xml:space="preserve"> Comprehension</w:t>
            </w:r>
          </w:p>
        </w:tc>
        <w:tc>
          <w:tcPr>
            <w:tcW w:w="1672" w:type="dxa"/>
            <w:shd w:val="clear" w:color="auto" w:fill="auto"/>
          </w:tcPr>
          <w:p w14:paraId="1E1DCADC" w14:textId="77777777" w:rsidR="008467E0" w:rsidRPr="00606F2E" w:rsidRDefault="00AA645D" w:rsidP="007957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Joe Wicks – PE with Joe. 9am – 9:20am</w:t>
            </w:r>
          </w:p>
        </w:tc>
      </w:tr>
      <w:tr w:rsidR="007957CA" w14:paraId="4E1F7161" w14:textId="77777777" w:rsidTr="00AA645D">
        <w:tc>
          <w:tcPr>
            <w:tcW w:w="15134" w:type="dxa"/>
            <w:gridSpan w:val="8"/>
            <w:shd w:val="clear" w:color="auto" w:fill="00B0F0"/>
          </w:tcPr>
          <w:p w14:paraId="2099FA2E" w14:textId="2E8D8B4C" w:rsidR="007957CA" w:rsidRPr="00AA645D" w:rsidRDefault="007957CA" w:rsidP="00AA645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  <w:tr w:rsidR="00301221" w14:paraId="65E375C2" w14:textId="77777777" w:rsidTr="00AA645D">
        <w:trPr>
          <w:trHeight w:val="510"/>
        </w:trPr>
        <w:tc>
          <w:tcPr>
            <w:tcW w:w="2830" w:type="dxa"/>
          </w:tcPr>
          <w:p w14:paraId="274D78B2" w14:textId="77777777" w:rsidR="00301221" w:rsidRPr="00830E0C" w:rsidRDefault="00301221" w:rsidP="00860B0D">
            <w:pPr>
              <w:rPr>
                <w:rFonts w:ascii="Comic Sans MS" w:hAnsi="Comic Sans MS"/>
                <w:color w:val="D38C2D"/>
                <w:sz w:val="20"/>
                <w:szCs w:val="20"/>
              </w:rPr>
            </w:pPr>
            <w:r w:rsidRPr="00BB37C4">
              <w:rPr>
                <w:rFonts w:ascii="Comic Sans MS" w:hAnsi="Comic Sans MS"/>
                <w:color w:val="D38C2D"/>
                <w:sz w:val="20"/>
                <w:szCs w:val="20"/>
              </w:rPr>
              <w:t>Weekly Spellings:</w:t>
            </w:r>
            <w:r w:rsidR="00830E0C">
              <w:rPr>
                <w:rFonts w:ascii="Comic Sans MS" w:hAnsi="Comic Sans MS"/>
                <w:color w:val="D38C2D"/>
                <w:sz w:val="20"/>
                <w:szCs w:val="20"/>
              </w:rPr>
              <w:t xml:space="preserve"> </w:t>
            </w:r>
            <w:r w:rsidR="00830E0C" w:rsidRPr="00BB37C4">
              <w:rPr>
                <w:rFonts w:ascii="Comic Sans MS" w:hAnsi="Comic Sans MS"/>
                <w:color w:val="D38C2D"/>
                <w:sz w:val="20"/>
                <w:szCs w:val="20"/>
              </w:rPr>
              <w:t xml:space="preserve"> </w:t>
            </w:r>
            <w:r w:rsidR="00AA2C79" w:rsidRPr="00095532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2304" w:type="dxa"/>
            <w:gridSpan w:val="7"/>
          </w:tcPr>
          <w:p w14:paraId="73AE3624" w14:textId="3DB98DDF" w:rsidR="00FF470B" w:rsidRDefault="00606F2E" w:rsidP="000B6435">
            <w:pPr>
              <w:rPr>
                <w:color w:val="00B050"/>
              </w:rPr>
            </w:pPr>
            <w:r>
              <w:rPr>
                <w:color w:val="00B050"/>
              </w:rPr>
              <w:t xml:space="preserve">Group 1 - </w:t>
            </w:r>
            <w:r w:rsidRPr="00606F2E">
              <w:rPr>
                <w:color w:val="00B050"/>
              </w:rPr>
              <w:t>reliable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visibl</w:t>
            </w:r>
            <w:r>
              <w:rPr>
                <w:color w:val="00B050"/>
              </w:rPr>
              <w:t xml:space="preserve">e, </w:t>
            </w:r>
            <w:r w:rsidRPr="00606F2E">
              <w:rPr>
                <w:color w:val="00B050"/>
              </w:rPr>
              <w:t>possibly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comfortable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terrible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sensible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suitable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ad</w:t>
            </w:r>
            <w:r>
              <w:rPr>
                <w:color w:val="00B050"/>
              </w:rPr>
              <w:t>ap</w:t>
            </w:r>
            <w:r w:rsidRPr="00606F2E">
              <w:rPr>
                <w:color w:val="00B050"/>
              </w:rPr>
              <w:t>table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irresistible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responsible</w:t>
            </w:r>
            <w:r>
              <w:rPr>
                <w:color w:val="00B050"/>
              </w:rPr>
              <w:t>.</w:t>
            </w:r>
          </w:p>
          <w:p w14:paraId="45659A76" w14:textId="220BE76A" w:rsidR="00606F2E" w:rsidRPr="000B6435" w:rsidRDefault="00606F2E" w:rsidP="00606F2E">
            <w:pPr>
              <w:rPr>
                <w:color w:val="00B050"/>
              </w:rPr>
            </w:pPr>
            <w:r>
              <w:rPr>
                <w:color w:val="00B050"/>
              </w:rPr>
              <w:t xml:space="preserve">Group 2 – </w:t>
            </w:r>
            <w:r w:rsidRPr="00606F2E">
              <w:rPr>
                <w:color w:val="00B050"/>
              </w:rPr>
              <w:t>picture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mixture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failure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capture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feature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measure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closure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texture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injure</w:t>
            </w:r>
            <w:r>
              <w:rPr>
                <w:color w:val="00B050"/>
              </w:rPr>
              <w:t xml:space="preserve">, </w:t>
            </w:r>
            <w:r w:rsidRPr="00606F2E">
              <w:rPr>
                <w:color w:val="00B050"/>
              </w:rPr>
              <w:t>treasure</w:t>
            </w:r>
            <w:r>
              <w:rPr>
                <w:color w:val="00B050"/>
              </w:rPr>
              <w:t>.</w:t>
            </w:r>
          </w:p>
        </w:tc>
      </w:tr>
      <w:tr w:rsidR="0062497F" w14:paraId="7F4668C8" w14:textId="77777777" w:rsidTr="00AE2880">
        <w:trPr>
          <w:trHeight w:val="333"/>
        </w:trPr>
        <w:tc>
          <w:tcPr>
            <w:tcW w:w="15134" w:type="dxa"/>
            <w:gridSpan w:val="8"/>
            <w:shd w:val="clear" w:color="auto" w:fill="00B0F0"/>
          </w:tcPr>
          <w:p w14:paraId="311B4C2F" w14:textId="0D205D12" w:rsidR="0062497F" w:rsidRPr="00AA645D" w:rsidRDefault="0062497F" w:rsidP="000B643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TEAMS online maths lesson at 9.30 to 10.30 am each day – Log in via the calendar invite.</w:t>
            </w:r>
          </w:p>
        </w:tc>
      </w:tr>
      <w:tr w:rsidR="00606F2E" w14:paraId="6D12C658" w14:textId="77777777" w:rsidTr="00031B20">
        <w:trPr>
          <w:trHeight w:val="1900"/>
        </w:trPr>
        <w:tc>
          <w:tcPr>
            <w:tcW w:w="6658" w:type="dxa"/>
            <w:gridSpan w:val="2"/>
          </w:tcPr>
          <w:p w14:paraId="4B2ECC52" w14:textId="13531F40" w:rsidR="00606F2E" w:rsidRDefault="00606F2E" w:rsidP="0030122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</w:p>
          <w:p w14:paraId="5B275A97" w14:textId="77777777" w:rsidR="00606F2E" w:rsidRDefault="00F800FB" w:rsidP="00606F2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Geometry – Position and Direction.</w:t>
            </w:r>
          </w:p>
          <w:p w14:paraId="12B2CEEC" w14:textId="5639CC0C" w:rsidR="00F800FB" w:rsidRPr="008E72BF" w:rsidRDefault="00F800FB" w:rsidP="00606F2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Children will build on previous learning work by reading and writing co-ordinates in the first quadrant (where bot</w:t>
            </w:r>
            <w:r w:rsidR="00F67CE7">
              <w:rPr>
                <w:rFonts w:ascii="Comic Sans MS" w:hAnsi="Comic Sans MS"/>
                <w:color w:val="FF0000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co-ordinates are positive) of a Cartesian gri</w:t>
            </w:r>
            <w:r w:rsidR="00F67CE7">
              <w:rPr>
                <w:rFonts w:ascii="Comic Sans MS" w:hAnsi="Comic Sans MS"/>
                <w:color w:val="FF0000"/>
                <w:sz w:val="20"/>
                <w:szCs w:val="20"/>
              </w:rPr>
              <w:t>d.  Building up to translations and reflections.</w:t>
            </w:r>
          </w:p>
        </w:tc>
        <w:tc>
          <w:tcPr>
            <w:tcW w:w="1701" w:type="dxa"/>
          </w:tcPr>
          <w:p w14:paraId="03EEED3D" w14:textId="3239091F" w:rsidR="00606F2E" w:rsidRPr="001E3263" w:rsidRDefault="00F67CE7" w:rsidP="004D3AD8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LO: I am learning to read and plot co-ordinates on a grid.</w:t>
            </w:r>
          </w:p>
        </w:tc>
        <w:tc>
          <w:tcPr>
            <w:tcW w:w="1701" w:type="dxa"/>
          </w:tcPr>
          <w:p w14:paraId="7BF48CE3" w14:textId="19487335" w:rsidR="00606F2E" w:rsidRPr="001E3263" w:rsidRDefault="00F67CE7" w:rsidP="0070532B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LO: I am learning to read and plot </w:t>
            </w: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positive and negative </w:t>
            </w: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co-ordinates on </w:t>
            </w: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the four quadrants of </w:t>
            </w: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a grid</w:t>
            </w:r>
          </w:p>
        </w:tc>
        <w:tc>
          <w:tcPr>
            <w:tcW w:w="1701" w:type="dxa"/>
          </w:tcPr>
          <w:p w14:paraId="47ACA574" w14:textId="59282B64" w:rsidR="00606F2E" w:rsidRPr="001E3263" w:rsidRDefault="00F67CE7" w:rsidP="009E36F0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LO: I am learning to use co-ordinates and positional knowledge to translate a shape. </w:t>
            </w:r>
          </w:p>
        </w:tc>
        <w:tc>
          <w:tcPr>
            <w:tcW w:w="1701" w:type="dxa"/>
            <w:gridSpan w:val="2"/>
          </w:tcPr>
          <w:p w14:paraId="4A4B5F79" w14:textId="4353EC3B" w:rsidR="00606F2E" w:rsidRPr="001E3263" w:rsidRDefault="00F67CE7" w:rsidP="00031B20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LO: I am learning to reflect a shape in the x and y axis.</w:t>
            </w:r>
          </w:p>
        </w:tc>
        <w:tc>
          <w:tcPr>
            <w:tcW w:w="1672" w:type="dxa"/>
          </w:tcPr>
          <w:p w14:paraId="489A9354" w14:textId="38842A09" w:rsidR="00606F2E" w:rsidRPr="001E3263" w:rsidRDefault="001E3263" w:rsidP="00E11467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LO: I am learning to tackle SATs style geometry questions.</w:t>
            </w:r>
          </w:p>
        </w:tc>
      </w:tr>
      <w:tr w:rsidR="00606F2E" w14:paraId="67C1855B" w14:textId="77777777" w:rsidTr="0062497F">
        <w:trPr>
          <w:trHeight w:val="424"/>
        </w:trPr>
        <w:tc>
          <w:tcPr>
            <w:tcW w:w="15134" w:type="dxa"/>
            <w:gridSpan w:val="8"/>
            <w:shd w:val="clear" w:color="auto" w:fill="00B0F0"/>
          </w:tcPr>
          <w:p w14:paraId="185DF660" w14:textId="64F52CE2" w:rsidR="00606F2E" w:rsidRPr="00C01206" w:rsidRDefault="00606F2E" w:rsidP="0062497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6F2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TEAMS </w:t>
            </w:r>
            <w:r w:rsidR="006249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online English m</w:t>
            </w:r>
            <w:r w:rsidRPr="00606F2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eeting at 11am each day – </w:t>
            </w:r>
            <w:r w:rsidR="006249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Log in via the calendar invite</w:t>
            </w:r>
          </w:p>
        </w:tc>
      </w:tr>
      <w:tr w:rsidR="00606F2E" w14:paraId="08A3CE6B" w14:textId="77777777" w:rsidTr="0062497F">
        <w:trPr>
          <w:trHeight w:val="896"/>
        </w:trPr>
        <w:tc>
          <w:tcPr>
            <w:tcW w:w="6658" w:type="dxa"/>
            <w:gridSpan w:val="2"/>
          </w:tcPr>
          <w:p w14:paraId="4F686A7A" w14:textId="77777777" w:rsidR="00606F2E" w:rsidRPr="001E3263" w:rsidRDefault="00606F2E" w:rsidP="00606F2E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1E3263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English</w:t>
            </w:r>
          </w:p>
          <w:p w14:paraId="73C9B684" w14:textId="77777777" w:rsidR="00606F2E" w:rsidRPr="001E3263" w:rsidRDefault="00606F2E" w:rsidP="00606F2E">
            <w:pPr>
              <w:rPr>
                <w:color w:val="0070C0"/>
                <w:sz w:val="18"/>
                <w:szCs w:val="18"/>
              </w:rPr>
            </w:pPr>
            <w:r w:rsidRPr="001E3263">
              <w:rPr>
                <w:color w:val="0070C0"/>
                <w:sz w:val="18"/>
                <w:szCs w:val="18"/>
              </w:rPr>
              <w:t>Newspaper reports</w:t>
            </w:r>
          </w:p>
          <w:p w14:paraId="24C161EB" w14:textId="70D1D7ED" w:rsidR="00606F2E" w:rsidRPr="001E3263" w:rsidRDefault="00606F2E" w:rsidP="00606F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E3263">
              <w:rPr>
                <w:color w:val="0070C0"/>
                <w:sz w:val="18"/>
                <w:szCs w:val="18"/>
              </w:rPr>
              <w:t xml:space="preserve">The relevant documents and </w:t>
            </w:r>
            <w:r w:rsidR="0062497F" w:rsidRPr="001E3263">
              <w:rPr>
                <w:color w:val="0070C0"/>
                <w:sz w:val="18"/>
                <w:szCs w:val="18"/>
              </w:rPr>
              <w:t>assignments</w:t>
            </w:r>
            <w:r w:rsidRPr="001E3263">
              <w:rPr>
                <w:color w:val="0070C0"/>
                <w:sz w:val="18"/>
                <w:szCs w:val="18"/>
              </w:rPr>
              <w:t xml:space="preserve"> will be available via Teams. </w:t>
            </w:r>
          </w:p>
        </w:tc>
        <w:tc>
          <w:tcPr>
            <w:tcW w:w="1701" w:type="dxa"/>
          </w:tcPr>
          <w:p w14:paraId="29D63AA8" w14:textId="6E530D5A" w:rsidR="00606F2E" w:rsidRPr="001E3263" w:rsidRDefault="00606F2E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70C0"/>
                <w:sz w:val="18"/>
                <w:szCs w:val="18"/>
              </w:rPr>
              <w:t>Key features of a newspaper report</w:t>
            </w:r>
          </w:p>
        </w:tc>
        <w:tc>
          <w:tcPr>
            <w:tcW w:w="1701" w:type="dxa"/>
          </w:tcPr>
          <w:p w14:paraId="1A95010C" w14:textId="033419F4" w:rsidR="00606F2E" w:rsidRPr="001E3263" w:rsidRDefault="00606F2E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70C0"/>
                <w:sz w:val="18"/>
                <w:szCs w:val="18"/>
              </w:rPr>
              <w:t>Modal verbs</w:t>
            </w:r>
          </w:p>
        </w:tc>
        <w:tc>
          <w:tcPr>
            <w:tcW w:w="1701" w:type="dxa"/>
          </w:tcPr>
          <w:p w14:paraId="6155DDCF" w14:textId="00D45A9E" w:rsidR="00606F2E" w:rsidRPr="001E3263" w:rsidRDefault="00606F2E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70C0"/>
                <w:sz w:val="18"/>
                <w:szCs w:val="18"/>
              </w:rPr>
              <w:t>Passive voice</w:t>
            </w:r>
          </w:p>
        </w:tc>
        <w:tc>
          <w:tcPr>
            <w:tcW w:w="1701" w:type="dxa"/>
            <w:gridSpan w:val="2"/>
          </w:tcPr>
          <w:p w14:paraId="362B2DBC" w14:textId="018075A3" w:rsidR="00606F2E" w:rsidRPr="001E3263" w:rsidRDefault="00606F2E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70C0"/>
                <w:sz w:val="18"/>
                <w:szCs w:val="18"/>
              </w:rPr>
              <w:t xml:space="preserve">Parenthesis, </w:t>
            </w:r>
            <w:r w:rsidR="001E3263" w:rsidRPr="001E3263">
              <w:rPr>
                <w:rFonts w:ascii="Comic Sans MS" w:hAnsi="Comic Sans MS"/>
                <w:color w:val="0070C0"/>
                <w:sz w:val="18"/>
                <w:szCs w:val="18"/>
              </w:rPr>
              <w:t>colons,</w:t>
            </w:r>
            <w:r w:rsidRPr="001E326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semi colons</w:t>
            </w:r>
          </w:p>
        </w:tc>
        <w:tc>
          <w:tcPr>
            <w:tcW w:w="1672" w:type="dxa"/>
          </w:tcPr>
          <w:p w14:paraId="31864F7A" w14:textId="733C083C" w:rsidR="00606F2E" w:rsidRPr="001E3263" w:rsidRDefault="00606F2E" w:rsidP="00F800FB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VIPERS</w:t>
            </w:r>
          </w:p>
        </w:tc>
      </w:tr>
      <w:tr w:rsidR="00606F2E" w14:paraId="3214DD32" w14:textId="77777777" w:rsidTr="00C01206">
        <w:tc>
          <w:tcPr>
            <w:tcW w:w="13462" w:type="dxa"/>
            <w:gridSpan w:val="7"/>
            <w:shd w:val="clear" w:color="auto" w:fill="00B0F0"/>
          </w:tcPr>
          <w:p w14:paraId="0B02D8D3" w14:textId="2219B085" w:rsidR="00606F2E" w:rsidRPr="001E3263" w:rsidRDefault="00606F2E" w:rsidP="00606F2E">
            <w:pPr>
              <w:ind w:firstLine="72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TEAMS meeting at 1:30pm each day – </w:t>
            </w:r>
            <w:r w:rsid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Afternoon check in and </w:t>
            </w:r>
            <w:r w:rsidRP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discuss the Theme learning with you</w:t>
            </w:r>
            <w:r w:rsid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66A70FC5" w14:textId="69FF879F" w:rsidR="00606F2E" w:rsidRPr="00AA645D" w:rsidRDefault="00606F2E" w:rsidP="00606F2E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06F2E" w14:paraId="7D8B4052" w14:textId="77777777" w:rsidTr="004209B7">
        <w:tc>
          <w:tcPr>
            <w:tcW w:w="6658" w:type="dxa"/>
            <w:gridSpan w:val="2"/>
          </w:tcPr>
          <w:p w14:paraId="65769ED4" w14:textId="77777777" w:rsidR="00606F2E" w:rsidRPr="001E3263" w:rsidRDefault="00606F2E" w:rsidP="00606F2E">
            <w:pPr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Theme: </w:t>
            </w:r>
            <w:r w:rsidRPr="001E3263">
              <w:rPr>
                <w:rFonts w:ascii="Comic Sans MS" w:hAnsi="Comic Sans MS"/>
                <w:bCs/>
                <w:color w:val="002060"/>
                <w:sz w:val="18"/>
                <w:szCs w:val="18"/>
              </w:rPr>
              <w:t>Space.</w:t>
            </w:r>
          </w:p>
          <w:p w14:paraId="12B818CA" w14:textId="77777777" w:rsidR="00606F2E" w:rsidRPr="001E3263" w:rsidRDefault="00606F2E" w:rsidP="00606F2E">
            <w:pPr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002060"/>
                <w:sz w:val="18"/>
                <w:szCs w:val="18"/>
              </w:rPr>
              <w:t>How fast are we moving right now?</w:t>
            </w:r>
          </w:p>
          <w:p w14:paraId="5F7512BD" w14:textId="2E7E06D7" w:rsidR="00606F2E" w:rsidRPr="001E3263" w:rsidRDefault="00606F2E" w:rsidP="00606F2E">
            <w:pPr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5CC1D1" w14:textId="0ACFF2D3" w:rsidR="00606F2E" w:rsidRPr="001E3263" w:rsidRDefault="00F800FB" w:rsidP="00606F2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 xml:space="preserve">RE: </w:t>
            </w:r>
            <w:r w:rsidR="001E3263" w:rsidRPr="001E3263">
              <w:rPr>
                <w:rFonts w:ascii="Comic Sans MS" w:hAnsi="Comic Sans MS"/>
                <w:color w:val="002060"/>
                <w:sz w:val="18"/>
                <w:szCs w:val="18"/>
              </w:rPr>
              <w:t xml:space="preserve">the </w:t>
            </w: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Creation story</w:t>
            </w:r>
            <w:r w:rsidR="001E3263" w:rsidRPr="001E326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as an</w:t>
            </w: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art project.</w:t>
            </w:r>
          </w:p>
        </w:tc>
        <w:tc>
          <w:tcPr>
            <w:tcW w:w="1701" w:type="dxa"/>
          </w:tcPr>
          <w:p w14:paraId="66842AA4" w14:textId="77FEC519" w:rsidR="00606F2E" w:rsidRPr="001E3263" w:rsidRDefault="00F800FB" w:rsidP="00606F2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Science</w:t>
            </w:r>
            <w:r w:rsidR="001E3263" w:rsidRPr="001E3263">
              <w:rPr>
                <w:rFonts w:ascii="Comic Sans MS" w:hAnsi="Comic Sans MS"/>
                <w:color w:val="002060"/>
                <w:sz w:val="18"/>
                <w:szCs w:val="18"/>
              </w:rPr>
              <w:t>-</w:t>
            </w: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Space</w:t>
            </w:r>
            <w:r w:rsidR="001E3263" w:rsidRPr="001E326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T</w:t>
            </w: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rue or false</w:t>
            </w:r>
            <w:r w:rsidR="001E3263" w:rsidRPr="001E326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statements.</w:t>
            </w:r>
          </w:p>
        </w:tc>
        <w:tc>
          <w:tcPr>
            <w:tcW w:w="1701" w:type="dxa"/>
          </w:tcPr>
          <w:p w14:paraId="6687F214" w14:textId="77777777" w:rsidR="00F800FB" w:rsidRPr="001E3263" w:rsidRDefault="00F800FB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PSHE – Goals</w:t>
            </w:r>
          </w:p>
          <w:p w14:paraId="7764CCDC" w14:textId="085EC44F" w:rsidR="00606F2E" w:rsidRPr="001E3263" w:rsidRDefault="00F800FB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PE – Balance and control</w:t>
            </w:r>
          </w:p>
        </w:tc>
        <w:tc>
          <w:tcPr>
            <w:tcW w:w="1686" w:type="dxa"/>
          </w:tcPr>
          <w:p w14:paraId="41239EB9" w14:textId="77777777" w:rsidR="00F800FB" w:rsidRPr="001E3263" w:rsidRDefault="00F800FB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color w:val="002060"/>
                <w:sz w:val="18"/>
                <w:szCs w:val="18"/>
              </w:rPr>
              <w:t>Science – Phases of the moon.</w:t>
            </w:r>
          </w:p>
          <w:p w14:paraId="71141AB7" w14:textId="69C4E032" w:rsidR="00606F2E" w:rsidRPr="001E3263" w:rsidRDefault="00606F2E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14:paraId="2B51D5FE" w14:textId="38D7DC30" w:rsidR="00606F2E" w:rsidRPr="001E3263" w:rsidRDefault="00606F2E" w:rsidP="00606F2E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6F2E" w14:paraId="52AE5F89" w14:textId="77777777" w:rsidTr="00C01206">
        <w:tc>
          <w:tcPr>
            <w:tcW w:w="13462" w:type="dxa"/>
            <w:gridSpan w:val="7"/>
            <w:shd w:val="clear" w:color="auto" w:fill="00B0F0"/>
          </w:tcPr>
          <w:p w14:paraId="753B6F5D" w14:textId="77777777" w:rsidR="00606F2E" w:rsidRDefault="00606F2E" w:rsidP="00606F2E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622F7BD4" w14:textId="4721C2D0" w:rsidR="00606F2E" w:rsidRDefault="00606F2E" w:rsidP="00606F2E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606F2E" w14:paraId="1F368F3A" w14:textId="77777777" w:rsidTr="0038653B">
        <w:tc>
          <w:tcPr>
            <w:tcW w:w="15134" w:type="dxa"/>
            <w:gridSpan w:val="8"/>
          </w:tcPr>
          <w:p w14:paraId="4C02B715" w14:textId="0CDBF52F" w:rsidR="00606F2E" w:rsidRPr="001E3263" w:rsidRDefault="00DD02F4" w:rsidP="00606F2E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CHALLENGE: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There is also a range of learning opportunities on BBC Bitesize.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Have a look at these lessons online or through your TV and see what you can find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content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that is relevant to our space theme.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If you find something interesting, please share this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via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 the Space channel on Teams.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</w:tbl>
    <w:p w14:paraId="0B215B72" w14:textId="77777777" w:rsidR="00674446" w:rsidRPr="00301221" w:rsidRDefault="00674446" w:rsidP="00AA645D">
      <w:pPr>
        <w:rPr>
          <w:rFonts w:ascii="Comic Sans MS" w:hAnsi="Comic Sans MS"/>
          <w:b/>
          <w:sz w:val="20"/>
          <w:szCs w:val="20"/>
        </w:rPr>
      </w:pPr>
      <w:r w:rsidRPr="00301221">
        <w:rPr>
          <w:rFonts w:ascii="Comic Sans MS" w:hAnsi="Comic Sans MS"/>
          <w:b/>
          <w:sz w:val="20"/>
          <w:szCs w:val="20"/>
        </w:rPr>
        <w:t xml:space="preserve"> </w:t>
      </w:r>
    </w:p>
    <w:sectPr w:rsidR="00674446" w:rsidRPr="00301221" w:rsidSect="00BF5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E64D2"/>
    <w:multiLevelType w:val="hybridMultilevel"/>
    <w:tmpl w:val="6346001E"/>
    <w:lvl w:ilvl="0" w:tplc="150029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25"/>
    <w:rsid w:val="00072081"/>
    <w:rsid w:val="000A2018"/>
    <w:rsid w:val="000B6435"/>
    <w:rsid w:val="000F40A8"/>
    <w:rsid w:val="001B7CB4"/>
    <w:rsid w:val="001E3263"/>
    <w:rsid w:val="001F1EF3"/>
    <w:rsid w:val="002A0602"/>
    <w:rsid w:val="002B2900"/>
    <w:rsid w:val="00301221"/>
    <w:rsid w:val="0032109C"/>
    <w:rsid w:val="00323957"/>
    <w:rsid w:val="003274FD"/>
    <w:rsid w:val="004F5125"/>
    <w:rsid w:val="00535BEA"/>
    <w:rsid w:val="005B6F18"/>
    <w:rsid w:val="005C178E"/>
    <w:rsid w:val="005E44B8"/>
    <w:rsid w:val="005F10D3"/>
    <w:rsid w:val="00606F2E"/>
    <w:rsid w:val="00607571"/>
    <w:rsid w:val="00616CF9"/>
    <w:rsid w:val="0062497F"/>
    <w:rsid w:val="00657A37"/>
    <w:rsid w:val="00662933"/>
    <w:rsid w:val="00667B09"/>
    <w:rsid w:val="00674446"/>
    <w:rsid w:val="006D15B8"/>
    <w:rsid w:val="006E4D04"/>
    <w:rsid w:val="00767EC5"/>
    <w:rsid w:val="007957CA"/>
    <w:rsid w:val="007E2292"/>
    <w:rsid w:val="00823602"/>
    <w:rsid w:val="00830E0C"/>
    <w:rsid w:val="00835BFC"/>
    <w:rsid w:val="008467E0"/>
    <w:rsid w:val="00860B0D"/>
    <w:rsid w:val="008B5D26"/>
    <w:rsid w:val="008E5907"/>
    <w:rsid w:val="008E72BF"/>
    <w:rsid w:val="00902C16"/>
    <w:rsid w:val="00926E0C"/>
    <w:rsid w:val="009532B7"/>
    <w:rsid w:val="0096473B"/>
    <w:rsid w:val="009B4BAE"/>
    <w:rsid w:val="009C0E4E"/>
    <w:rsid w:val="009D2CA6"/>
    <w:rsid w:val="009E2C62"/>
    <w:rsid w:val="00A01163"/>
    <w:rsid w:val="00A514B8"/>
    <w:rsid w:val="00A746B1"/>
    <w:rsid w:val="00AA2C79"/>
    <w:rsid w:val="00AA44D3"/>
    <w:rsid w:val="00AA645D"/>
    <w:rsid w:val="00AE59E0"/>
    <w:rsid w:val="00AF5780"/>
    <w:rsid w:val="00B16F86"/>
    <w:rsid w:val="00B53AB7"/>
    <w:rsid w:val="00B56C72"/>
    <w:rsid w:val="00B77E5D"/>
    <w:rsid w:val="00B96284"/>
    <w:rsid w:val="00BB37C4"/>
    <w:rsid w:val="00BB6704"/>
    <w:rsid w:val="00BC40B6"/>
    <w:rsid w:val="00BE474C"/>
    <w:rsid w:val="00BF3066"/>
    <w:rsid w:val="00BF59AB"/>
    <w:rsid w:val="00C01206"/>
    <w:rsid w:val="00C52AB4"/>
    <w:rsid w:val="00CE4FF5"/>
    <w:rsid w:val="00CE76EE"/>
    <w:rsid w:val="00D61507"/>
    <w:rsid w:val="00DD02F4"/>
    <w:rsid w:val="00E02F5B"/>
    <w:rsid w:val="00E11467"/>
    <w:rsid w:val="00E86EEB"/>
    <w:rsid w:val="00EA270F"/>
    <w:rsid w:val="00EA39AF"/>
    <w:rsid w:val="00EB2620"/>
    <w:rsid w:val="00EC1128"/>
    <w:rsid w:val="00F32636"/>
    <w:rsid w:val="00F335FD"/>
    <w:rsid w:val="00F46104"/>
    <w:rsid w:val="00F67CE7"/>
    <w:rsid w:val="00F800FB"/>
    <w:rsid w:val="00F962A1"/>
    <w:rsid w:val="00FE1625"/>
    <w:rsid w:val="00FF470B"/>
    <w:rsid w:val="00FF6A5C"/>
    <w:rsid w:val="024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281D"/>
  <w15:docId w15:val="{0EEBD363-7B8E-44B5-8DEE-CDB564F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5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D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Looe Primary Academy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Arnold</dc:creator>
  <cp:lastModifiedBy>Alex Knight (Brunel Primary Academy)</cp:lastModifiedBy>
  <cp:revision>5</cp:revision>
  <cp:lastPrinted>2020-05-11T07:37:00Z</cp:lastPrinted>
  <dcterms:created xsi:type="dcterms:W3CDTF">2021-01-08T15:07:00Z</dcterms:created>
  <dcterms:modified xsi:type="dcterms:W3CDTF">2021-01-08T15:36:00Z</dcterms:modified>
</cp:coreProperties>
</file>